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8"/>
        <w:gridCol w:w="3118"/>
        <w:gridCol w:w="3119"/>
      </w:tblGrid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Pattie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2:00-3:15pm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Nathan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3:15-4:30pm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Men's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Emily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7:00-8:00pm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Braeden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8:00-9:00pm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Men's Space</w:t>
            </w:r>
          </w:p>
        </w:tc>
      </w:tr>
      <w:tr>
        <w:tblPrEx>
          <w:shd w:val="clear" w:color="auto" w:fill="auto"/>
        </w:tblPrEx>
        <w:trPr>
          <w:trHeight w:val="1143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Peggy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2:00-3:15pm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Women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1143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Melissa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3:15-4:30pm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Women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1143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Vanessa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7:00-8:00pm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Women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1143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Shanti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8:00-9:00pm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Women</w:t>
            </w:r>
            <w:r>
              <w:rPr>
                <w:rFonts w:ascii="Helvetica" w:hAnsi="Helvetica" w:hint="default"/>
                <w:sz w:val="36"/>
                <w:szCs w:val="36"/>
                <w:rtl w:val="0"/>
              </w:rPr>
              <w:t>’</w:t>
            </w:r>
            <w:r>
              <w:rPr>
                <w:rFonts w:ascii="Helvetica" w:hAnsi="Helvetica"/>
                <w:sz w:val="36"/>
                <w:szCs w:val="36"/>
                <w:rtl w:val="0"/>
              </w:rPr>
              <w:t>s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Phil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2:00-3:15pm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Treble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Cherese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3:15-4:30pm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Treble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Karen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7:00-8:00pm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Treble Space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b w:val="0"/>
                <w:bCs w:val="0"/>
                <w:sz w:val="36"/>
                <w:szCs w:val="36"/>
                <w:rtl w:val="0"/>
              </w:rPr>
              <w:t>Nancy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8:00-9:00pm</w:t>
            </w:r>
          </w:p>
        </w:tc>
        <w:tc>
          <w:tcPr>
            <w:tcW w:type="dxa" w:w="31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36"/>
                <w:szCs w:val="36"/>
                <w:rtl w:val="0"/>
              </w:rPr>
              <w:t>Treble Space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>BOARD MEMBER SUPERVISION 2017  THURSDAY, 2/2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2"/>
        <w:szCs w:val="32"/>
      </w:rPr>
    </w:pPr>
    <w:r>
      <w:rPr>
        <w:rStyle w:val="Italic"/>
        <w:b w:val="1"/>
        <w:bCs w:val="1"/>
        <w:sz w:val="32"/>
        <w:szCs w:val="32"/>
        <w:rtl w:val="0"/>
        <w:lang w:val="en-US"/>
      </w:rPr>
      <w:t>Feel free to exchange rotations to suit your needs.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Italic">
    <w:name w:val="Italic"/>
    <w:rPr>
      <w:i w:val="1"/>
      <w:iCs w:val="1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